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i w:val="false"/>
          <w:iCs w:val="false"/>
          <w:sz w:val="28"/>
          <w:szCs w:val="28"/>
          <w:lang w:val="uk-UA"/>
        </w:rPr>
        <w:t>ПОГОДЖЕНО                                                                     ЗАТВЕРДЖЕНО</w:t>
      </w:r>
    </w:p>
    <w:p>
      <w:pPr>
        <w:pStyle w:val="Normal"/>
        <w:rPr>
          <w:b/>
          <w:b/>
          <w:i w:val="false"/>
          <w:i w:val="false"/>
          <w:iCs w:val="false"/>
          <w:sz w:val="28"/>
          <w:szCs w:val="28"/>
          <w:lang w:val="uk-UA"/>
        </w:rPr>
      </w:pPr>
      <w:r>
        <w:rPr>
          <w:b/>
          <w:i w:val="false"/>
          <w:iCs w:val="false"/>
          <w:sz w:val="28"/>
          <w:szCs w:val="28"/>
          <w:lang w:val="uk-UA"/>
        </w:rPr>
      </w:r>
    </w:p>
    <w:p>
      <w:pPr>
        <w:pStyle w:val="Normal"/>
        <w:rPr/>
      </w:pPr>
      <w:r>
        <w:rPr>
          <w:i w:val="false"/>
          <w:iCs w:val="false"/>
          <w:sz w:val="28"/>
          <w:szCs w:val="28"/>
          <w:lang w:val="uk-UA"/>
        </w:rPr>
        <w:t>Заступник міського голови                                                  Міський голова</w:t>
      </w:r>
    </w:p>
    <w:p>
      <w:pPr>
        <w:pStyle w:val="Normal"/>
        <w:rPr/>
      </w:pPr>
      <w:r>
        <w:rPr>
          <w:i w:val="false"/>
          <w:iCs w:val="false"/>
          <w:sz w:val="28"/>
          <w:szCs w:val="28"/>
          <w:lang w:val="uk-UA"/>
        </w:rPr>
        <w:t>С.О. Осадчий                                                                         А.В.Лінник</w:t>
      </w:r>
    </w:p>
    <w:p>
      <w:pPr>
        <w:pStyle w:val="Normal"/>
        <w:rPr/>
      </w:pPr>
      <w:r>
        <w:rPr>
          <w:i w:val="false"/>
          <w:iCs w:val="false"/>
          <w:sz w:val="28"/>
          <w:szCs w:val="28"/>
          <w:lang w:val="uk-UA"/>
        </w:rPr>
        <w:t>_______________________                                                  ________________</w:t>
      </w:r>
    </w:p>
    <w:p>
      <w:pPr>
        <w:pStyle w:val="Normal"/>
        <w:rPr>
          <w:i w:val="false"/>
          <w:i w:val="false"/>
          <w:iCs w:val="false"/>
          <w:sz w:val="28"/>
          <w:szCs w:val="28"/>
          <w:lang w:val="uk-UA"/>
        </w:rPr>
      </w:pPr>
      <w:r>
        <w:rPr>
          <w:i w:val="false"/>
          <w:iCs w:val="false"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i w:val="false"/>
          <w:iCs w:val="false"/>
          <w:sz w:val="28"/>
          <w:szCs w:val="28"/>
          <w:lang w:val="uk-UA"/>
        </w:rPr>
        <w:t>План роботи</w:t>
      </w:r>
    </w:p>
    <w:p>
      <w:pPr>
        <w:pStyle w:val="Normal"/>
        <w:jc w:val="center"/>
        <w:rPr/>
      </w:pPr>
      <w:r>
        <w:rPr>
          <w:b/>
          <w:i w:val="false"/>
          <w:iCs w:val="false"/>
          <w:sz w:val="28"/>
          <w:szCs w:val="28"/>
          <w:lang w:val="uk-UA"/>
        </w:rPr>
        <w:t>Реєстраційного відділу  виконавчого комітету</w:t>
      </w:r>
    </w:p>
    <w:p>
      <w:pPr>
        <w:pStyle w:val="Normal"/>
        <w:jc w:val="center"/>
        <w:rPr/>
      </w:pPr>
      <w:r>
        <w:rPr>
          <w:b/>
          <w:i w:val="false"/>
          <w:iCs w:val="false"/>
          <w:sz w:val="28"/>
          <w:szCs w:val="28"/>
          <w:lang w:val="uk-UA"/>
        </w:rPr>
        <w:t>Ніжинської міської ради</w:t>
      </w:r>
    </w:p>
    <w:p>
      <w:pPr>
        <w:pStyle w:val="Normal"/>
        <w:jc w:val="center"/>
        <w:rPr/>
      </w:pPr>
      <w:r>
        <w:rPr>
          <w:b/>
          <w:i w:val="false"/>
          <w:iCs w:val="false"/>
          <w:sz w:val="28"/>
          <w:szCs w:val="28"/>
          <w:lang w:val="uk-UA"/>
        </w:rPr>
        <w:t>на  квітень  2018 року</w:t>
      </w:r>
    </w:p>
    <w:p>
      <w:pPr>
        <w:pStyle w:val="Normal"/>
        <w:jc w:val="center"/>
        <w:rPr>
          <w:b/>
          <w:b/>
          <w:i/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</w:r>
    </w:p>
    <w:tbl>
      <w:tblPr>
        <w:tblW w:w="10600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645"/>
        <w:gridCol w:w="2165"/>
        <w:gridCol w:w="5273"/>
        <w:gridCol w:w="2516"/>
      </w:tblGrid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i w:val="false"/>
                <w:iCs w:val="false"/>
                <w:sz w:val="28"/>
                <w:szCs w:val="28"/>
                <w:lang w:val="uk-UA"/>
              </w:rPr>
              <w:t>№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i w:val="false"/>
                <w:iCs w:val="false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i w:val="false"/>
                <w:iCs w:val="false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i w:val="false"/>
                <w:iCs w:val="false"/>
                <w:sz w:val="28"/>
                <w:szCs w:val="28"/>
                <w:lang w:val="uk-UA"/>
              </w:rPr>
              <w:t>Відповідальний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1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щоденно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Виконувати Закони України, Укази та розпорядження Президента України, Постанови Верховної Ради України, Постанови та Розпорядження Кабінету Міністрів України, нормативні акти Міні-стерства юстиції України, Розпорядження обласної державної адміністрації, Розпо-рядження міського голови, Рішення міської ради, Рішення виконавчого комітету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Федчун Н.О. Карпенко С.Д.</w:t>
            </w:r>
          </w:p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Юрченко І.М.</w:t>
            </w:r>
          </w:p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Кірсанова С.Є.</w:t>
            </w:r>
          </w:p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Кичкайло А.М.</w:t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2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 xml:space="preserve">щоденно 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 xml:space="preserve">Надавати консультативно - методичну допомогу з питань державної реєстрації 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Федчун Н.О. Карпенко С.Д.</w:t>
            </w:r>
          </w:p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Юрченко І.М.</w:t>
            </w:r>
          </w:p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Кірсанова С.Є.</w:t>
            </w:r>
          </w:p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Кичкайло А.М.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3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щоденно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Моніторинг місцевих, обласних, урядових ЗМІ щодо змін у законодавстві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Юрченко І.М.</w:t>
            </w:r>
          </w:p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Кичкайло  А.М.</w:t>
            </w:r>
          </w:p>
        </w:tc>
      </w:tr>
      <w:tr>
        <w:trPr>
          <w:trHeight w:val="615" w:hRule="atLeas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4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при потребі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 xml:space="preserve">Готувати проекти рішень на сесію міської ради 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Федчун Н.О.</w:t>
            </w:r>
          </w:p>
        </w:tc>
      </w:tr>
      <w:tr>
        <w:trPr>
          <w:trHeight w:val="485" w:hRule="atLeas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5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при потребі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Брати участь у засіданні сесії міської ради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Федчун Н.О.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6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при потребі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Готувати розпорядження міського голови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Федчун Н.О.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7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щопонеділка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 xml:space="preserve">Брати участь в оперативних нарадах керівників виконавчих органів вико-навчого комітету міської ради при міському голові 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Федчун Н.О.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8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на 20 число місяця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 xml:space="preserve">Готувати план роботи Реєстраційного відділу 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Федчун Н.О.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9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на 1 число місяця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Готувати звіти про підсумки роботи Відділу та про роботу з документами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Федчун Н.О.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10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Здійснювати контроль за виконанням доручень даних на сесії міської ради,    засіданнях виконавчого комітету, оперативних нарадах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Федчун Н.О.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11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Опрацьовувати документи, що надходять до Відділу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Федчун Н.О. Карпенко С.Д.</w:t>
            </w:r>
          </w:p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Кірсанова С.Є.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12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при потребі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Висвітлювати інформацію щодо роботи Реєстраційного відділу виконавчого комітету Ніжинської міської ради  на офіційному сайті міської ради та інших засобах масової інформації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Федчун Н.О. Карпенко С.Д.</w:t>
            </w:r>
          </w:p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Кірсанова С.Є.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13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 w:eastAsia="uk-UA"/>
              </w:rPr>
              <w:t>Реалізувати повноваження у сфері державної реєстрації речових прав на нерухоме майно та їх обтяжень, державної реєстрації юридичних осіб, фізичних осіб-підприємців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Федчун Н.О. Карпенко С.Д.</w:t>
            </w:r>
          </w:p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Юрченко І.М.</w:t>
            </w:r>
          </w:p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Кірсанова С.Є.</w:t>
            </w:r>
          </w:p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Кичкайло А.М.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14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2"/>
              <w:spacing w:lineRule="auto" w:line="276"/>
              <w:ind w:left="0" w:right="0" w:hanging="0"/>
              <w:jc w:val="both"/>
              <w:rPr/>
            </w:pPr>
            <w:r>
              <w:rPr>
                <w:rStyle w:val="Style16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uk-UA" w:eastAsia="uk-UA"/>
              </w:rPr>
              <w:t xml:space="preserve">Систематично займатися підвищенням професійного рівня державних реєстра-торів, забезпечувати організацію вив-чення нормативно-правових актів у сфері державної реєстрації 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Федчун Н.О. Карпенко С.Д.</w:t>
            </w:r>
          </w:p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Юрченко І.М.</w:t>
            </w:r>
          </w:p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Кірсанова С.Є.</w:t>
            </w:r>
          </w:p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Кичкайло А.М.</w:t>
            </w:r>
          </w:p>
        </w:tc>
      </w:tr>
      <w:tr>
        <w:trPr>
          <w:trHeight w:val="575" w:hRule="atLeas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15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при потребі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2"/>
              <w:spacing w:lineRule="auto" w:line="276"/>
              <w:ind w:left="0" w:right="0" w:hanging="0"/>
              <w:jc w:val="both"/>
              <w:rPr/>
            </w:pPr>
            <w:r>
              <w:rPr>
                <w:rStyle w:val="Style16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uk-UA" w:eastAsia="uk-UA"/>
              </w:rPr>
              <w:t>Брати участь у нарадах, у роботі консуль-тативних, дорадчих та інших допоміжних органів для сприяння здійсненню покладених на Відділ завдань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Федчун Н.О.</w:t>
            </w:r>
          </w:p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Карпенко С.Д.</w:t>
            </w:r>
          </w:p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Кірсанова С.Є.</w:t>
            </w:r>
          </w:p>
        </w:tc>
      </w:tr>
      <w:tr>
        <w:trPr>
          <w:trHeight w:val="575" w:hRule="atLeas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16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при потребі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rStyle w:val="Style16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uk-UA" w:eastAsia="uk-UA"/>
              </w:rPr>
              <w:t>Представляти Відділ у відносинах з іншими органами, підприємствами, уста-новами, організаціями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Федчун Н.О. Карпенко С.Д.</w:t>
            </w:r>
          </w:p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Кірсанова С.Є.</w:t>
            </w:r>
          </w:p>
        </w:tc>
      </w:tr>
      <w:tr>
        <w:trPr>
          <w:trHeight w:val="575" w:hRule="atLeas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17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uk-UA" w:eastAsia="uk-UA"/>
              </w:rPr>
              <w:t>Співпрацювати зі структурами, які сприяють професійній підготовці, пере-підготовці та підвищенню кваліфікації працівників відділу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Федчун Н.О.</w:t>
            </w:r>
          </w:p>
        </w:tc>
      </w:tr>
      <w:tr>
        <w:trPr>
          <w:trHeight w:val="575" w:hRule="atLeas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18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2"/>
              <w:spacing w:lineRule="auto" w:line="276"/>
              <w:ind w:left="0" w:right="0" w:hanging="0"/>
              <w:jc w:val="both"/>
              <w:rPr/>
            </w:pPr>
            <w:r>
              <w:rPr>
                <w:rStyle w:val="Style16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uk-UA" w:eastAsia="uk-UA"/>
              </w:rPr>
              <w:t>Дотримуватися правил внутрішнього трудового розпорядку, виконання вимог нормативно-правових актів з охорони праці, правил техніки безпеки та проти-пожежного захисту,</w:t>
            </w:r>
            <w:r>
              <w:rPr>
                <w:rStyle w:val="Style16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 xml:space="preserve"> стану трудової та виконавчої дисципліни у Відділі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Федчун Н.О. Карпенко С.Д.</w:t>
            </w:r>
          </w:p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Юрченко І.М.</w:t>
            </w:r>
          </w:p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Кірсанова С.Є.</w:t>
            </w:r>
          </w:p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Кичкайло А.М.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</w:r>
          </w:p>
        </w:tc>
      </w:tr>
      <w:tr>
        <w:trPr>
          <w:trHeight w:val="336" w:hRule="atLeas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19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Style w:val="Style15"/>
                <w:bCs/>
                <w:i w:val="false"/>
                <w:iCs w:val="false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/>
              <w:ind w:left="0" w:right="0" w:hanging="0"/>
              <w:jc w:val="both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 xml:space="preserve">Здійснювати особистий прийом громадян з питань, що стосуються діяльності від-ділу та входять до його компетенції, вжи-вати заходів щодо своєчасного розгляду заяв, звернень, скарг та пропозицій гро-мадян, </w:t>
            </w:r>
            <w:r>
              <w:rPr>
                <w:i w:val="false"/>
                <w:iCs w:val="false"/>
                <w:color w:val="000000"/>
                <w:sz w:val="28"/>
                <w:szCs w:val="28"/>
                <w:lang w:val="uk-UA" w:eastAsia="uk-UA"/>
              </w:rPr>
              <w:t>підприємств, установ, організацій</w:t>
            </w:r>
            <w:r>
              <w:rPr>
                <w:i w:val="false"/>
                <w:iCs w:val="false"/>
                <w:sz w:val="28"/>
                <w:szCs w:val="28"/>
                <w:lang w:val="uk-UA"/>
              </w:rPr>
              <w:t xml:space="preserve">, юридичних осіб. 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Федчун Н.О. Карпенко С.Д.</w:t>
            </w:r>
          </w:p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Кірсанова С.Є.</w:t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lang w:val="uk-UA"/>
              </w:rPr>
            </w:pPr>
            <w:r>
              <w:rPr>
                <w:i w:val="false"/>
                <w:iCs w:val="false"/>
                <w:lang w:val="uk-UA"/>
              </w:rPr>
            </w:r>
          </w:p>
        </w:tc>
      </w:tr>
      <w:tr>
        <w:trPr>
          <w:trHeight w:val="575" w:hRule="atLeas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20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Style w:val="Style15"/>
                <w:bCs/>
                <w:i w:val="false"/>
                <w:iCs w:val="false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22"/>
              <w:spacing w:lineRule="auto" w:line="276"/>
              <w:ind w:left="0" w:right="0" w:hanging="0"/>
              <w:jc w:val="both"/>
              <w:rPr/>
            </w:pPr>
            <w:r>
              <w:rPr>
                <w:i w:val="false"/>
                <w:iCs w:val="false"/>
                <w:color w:val="000000"/>
                <w:sz w:val="28"/>
                <w:szCs w:val="28"/>
                <w:lang w:val="uk-UA" w:eastAsia="uk-UA"/>
              </w:rPr>
              <w:t>Взаємодіяти зі структурними підроз-ділами виконавчого комітету Ніжинської міської ради на засадах ділового спів-робітництва для успішного вирішення завдань, які стоять перед Реєстраційним відділом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Федчун Н.О. Карпенко С.Д.</w:t>
            </w:r>
          </w:p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Кірсанова С.Є.</w:t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</w:r>
          </w:p>
        </w:tc>
      </w:tr>
      <w:tr>
        <w:trPr>
          <w:trHeight w:val="575" w:hRule="atLeas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21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згідно з планом роботи виконавчого комітету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Брати участь у загальноміських заходах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Федчун Н.О. Карпенко С.Д.</w:t>
            </w:r>
          </w:p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Юрченко І.М.</w:t>
            </w:r>
          </w:p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Кірсанова С.Є.</w:t>
            </w:r>
          </w:p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Кичкайло А.М.</w:t>
            </w:r>
          </w:p>
        </w:tc>
      </w:tr>
      <w:tr>
        <w:trPr>
          <w:trHeight w:val="575" w:hRule="atLeas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22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 xml:space="preserve">щопонеділка 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Оперативна нарада працівників реєстра-ційного відділу</w:t>
            </w:r>
          </w:p>
        </w:tc>
        <w:tc>
          <w:tcPr>
            <w:tcW w:w="2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Федчун Н.О.</w:t>
            </w:r>
          </w:p>
        </w:tc>
      </w:tr>
    </w:tbl>
    <w:p>
      <w:pPr>
        <w:pStyle w:val="Normal"/>
        <w:rPr>
          <w:b/>
          <w:b/>
          <w:i/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</w:r>
    </w:p>
    <w:p>
      <w:pPr>
        <w:pStyle w:val="Normal"/>
        <w:rPr>
          <w:b/>
          <w:b/>
          <w:i/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i w:val="false"/>
          <w:iCs w:val="false"/>
          <w:sz w:val="28"/>
          <w:szCs w:val="28"/>
          <w:lang w:val="uk-UA"/>
        </w:rPr>
        <w:t>Начальник реєстраційного відділу                                                  Н.О. Федчун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Style14">
    <w:name w:val="Основной шрифт абзаца"/>
    <w:qFormat/>
    <w:rPr/>
  </w:style>
  <w:style w:type="character" w:styleId="Style15">
    <w:name w:val="Выделение"/>
    <w:basedOn w:val="Style14"/>
    <w:qFormat/>
    <w:rPr>
      <w:i/>
      <w:iCs/>
    </w:rPr>
  </w:style>
  <w:style w:type="character" w:styleId="Style16">
    <w:name w:val="Выделение жирным"/>
    <w:basedOn w:val="Style14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Абзац списка"/>
    <w:basedOn w:val="Normal"/>
    <w:qFormat/>
    <w:pPr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LibreOffice/5.1.4.2$Windows_X86_64 LibreOffice_project/f99d75f39f1c57ebdd7ffc5f42867c12031db97a</Application>
  <Pages>3</Pages>
  <Words>524</Words>
  <CharactersWithSpaces>3553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2018-03-15T10:24:49Z</dcterms:created>
  <dc:creator/>
  <dc:description/>
  <dc:language>ru-RU</dc:language>
  <cp:lastModifiedBy/>
  <dcterms:modified xsi:type="dcterms:W3CDTF">2018-03-15T10:25:50Z</dcterms:modified>
  <cp:revision>2</cp:revision>
  <dc:subject/>
  <dc:title/>
</cp:coreProperties>
</file>